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169DF9" w14:textId="77777777" w:rsidR="00F94A9F" w:rsidRDefault="00F94A9F" w:rsidP="00F94A9F">
      <w:bookmarkStart w:id="0" w:name="_Hlk182984509"/>
    </w:p>
    <w:p w14:paraId="01B73AA5" w14:textId="77777777" w:rsidR="00F94A9F" w:rsidRDefault="00F94A9F" w:rsidP="00F94A9F">
      <w:r>
        <w:t>NOTICE – The Borough of West Newton’s proposed 2025 Budget will be available for review for 30 days as well as a proposed Ordinance 2024-8 for the increase of taxes to 20 mils.</w:t>
      </w:r>
      <w:r w:rsidRPr="00A67FB3">
        <w:t xml:space="preserve"> </w:t>
      </w:r>
      <w:r>
        <w:t xml:space="preserve">Both, budget and Ordinance can be reviewed at the Borough building located at 112 South Water Street, West Newton, PA 15089. </w:t>
      </w:r>
      <w:bookmarkEnd w:id="0"/>
    </w:p>
    <w:p w14:paraId="34352591" w14:textId="77777777" w:rsidR="00F94A9F" w:rsidRDefault="00F94A9F"/>
    <w:sectPr w:rsidR="00F94A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A9F"/>
    <w:rsid w:val="00BE003E"/>
    <w:rsid w:val="00F9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41A51"/>
  <w15:chartTrackingRefBased/>
  <w15:docId w15:val="{451C5485-380B-4B9F-9A21-9C61419CB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A9F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</cp:revision>
  <dcterms:created xsi:type="dcterms:W3CDTF">2024-11-20T13:41:00Z</dcterms:created>
  <dcterms:modified xsi:type="dcterms:W3CDTF">2024-11-20T13:42:00Z</dcterms:modified>
</cp:coreProperties>
</file>